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AC27" w14:textId="77777777" w:rsidR="001C76BE" w:rsidRPr="00194A6C" w:rsidRDefault="001C76BE" w:rsidP="001C76BE">
      <w:pPr>
        <w:jc w:val="center"/>
        <w:rPr>
          <w:rFonts w:ascii="Arial" w:hAnsi="Arial" w:cs="Arial"/>
          <w:b/>
        </w:rPr>
      </w:pPr>
      <w:r w:rsidRPr="00194A6C">
        <w:rPr>
          <w:rFonts w:ascii="Arial" w:hAnsi="Arial" w:cs="Arial"/>
          <w:b/>
          <w:noProof/>
          <w:lang w:eastAsia="en-GB"/>
        </w:rPr>
        <w:drawing>
          <wp:anchor distT="0" distB="0" distL="114300" distR="114300" simplePos="0" relativeHeight="251659264" behindDoc="1" locked="0" layoutInCell="1" allowOverlap="1" wp14:anchorId="3132075B" wp14:editId="675102CD">
            <wp:simplePos x="0" y="0"/>
            <wp:positionH relativeFrom="margin">
              <wp:align>center</wp:align>
            </wp:positionH>
            <wp:positionV relativeFrom="paragraph">
              <wp:posOffset>-287655</wp:posOffset>
            </wp:positionV>
            <wp:extent cx="1638300" cy="831499"/>
            <wp:effectExtent l="0" t="0" r="0" b="6985"/>
            <wp:wrapNone/>
            <wp:docPr id="2"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n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831499"/>
                    </a:xfrm>
                    <a:prstGeom prst="rect">
                      <a:avLst/>
                    </a:prstGeom>
                  </pic:spPr>
                </pic:pic>
              </a:graphicData>
            </a:graphic>
            <wp14:sizeRelH relativeFrom="margin">
              <wp14:pctWidth>0</wp14:pctWidth>
            </wp14:sizeRelH>
            <wp14:sizeRelV relativeFrom="margin">
              <wp14:pctHeight>0</wp14:pctHeight>
            </wp14:sizeRelV>
          </wp:anchor>
        </w:drawing>
      </w:r>
    </w:p>
    <w:p w14:paraId="3EF30519" w14:textId="77777777" w:rsidR="001C76BE" w:rsidRPr="00194A6C" w:rsidRDefault="001C76BE" w:rsidP="001C76BE">
      <w:pPr>
        <w:jc w:val="center"/>
        <w:rPr>
          <w:rFonts w:ascii="Arial" w:hAnsi="Arial" w:cs="Arial"/>
          <w:b/>
          <w:u w:val="single"/>
        </w:rPr>
      </w:pPr>
    </w:p>
    <w:p w14:paraId="0C175B04" w14:textId="77777777" w:rsidR="001C76BE" w:rsidRDefault="001C76BE" w:rsidP="001C76BE">
      <w:pPr>
        <w:spacing w:after="0" w:line="240" w:lineRule="auto"/>
        <w:jc w:val="center"/>
        <w:rPr>
          <w:rFonts w:ascii="Arial" w:hAnsi="Arial" w:cs="Arial"/>
          <w:b/>
          <w:bCs/>
          <w:sz w:val="32"/>
          <w:szCs w:val="32"/>
        </w:rPr>
      </w:pPr>
    </w:p>
    <w:p w14:paraId="770B4E24" w14:textId="24A7F6CA" w:rsidR="001C76BE" w:rsidRPr="00BA47D0" w:rsidRDefault="00FC57A5" w:rsidP="001C76BE">
      <w:pPr>
        <w:spacing w:after="0" w:line="240" w:lineRule="auto"/>
        <w:jc w:val="center"/>
        <w:rPr>
          <w:rFonts w:ascii="Arial" w:hAnsi="Arial" w:cs="Arial"/>
          <w:b/>
          <w:bCs/>
          <w:sz w:val="36"/>
          <w:szCs w:val="36"/>
        </w:rPr>
      </w:pPr>
      <w:r>
        <w:rPr>
          <w:rFonts w:ascii="Arial" w:hAnsi="Arial" w:cs="Arial"/>
          <w:b/>
          <w:bCs/>
          <w:sz w:val="36"/>
          <w:szCs w:val="36"/>
        </w:rPr>
        <w:t xml:space="preserve">Student Journey Manager </w:t>
      </w:r>
    </w:p>
    <w:p w14:paraId="07C1A2EF" w14:textId="77777777" w:rsidR="001C76BE" w:rsidRPr="00194A6C" w:rsidRDefault="001C76BE" w:rsidP="001C76BE">
      <w:pPr>
        <w:spacing w:after="0" w:line="240" w:lineRule="auto"/>
        <w:jc w:val="center"/>
        <w:rPr>
          <w:rFonts w:ascii="Arial" w:hAnsi="Arial" w:cs="Arial"/>
          <w:b/>
          <w:bCs/>
          <w:sz w:val="32"/>
          <w:szCs w:val="32"/>
        </w:rPr>
      </w:pPr>
    </w:p>
    <w:p w14:paraId="2A945503" w14:textId="77777777" w:rsidR="001C76BE" w:rsidRPr="00194A6C" w:rsidRDefault="001C76BE" w:rsidP="001C76BE">
      <w:pPr>
        <w:jc w:val="center"/>
        <w:rPr>
          <w:rFonts w:ascii="Arial" w:hAnsi="Arial" w:cs="Arial"/>
          <w:b/>
          <w:bCs/>
          <w:sz w:val="32"/>
          <w:szCs w:val="32"/>
        </w:rPr>
      </w:pPr>
      <w:r w:rsidRPr="00194A6C">
        <w:rPr>
          <w:rFonts w:ascii="Arial" w:hAnsi="Arial" w:cs="Arial"/>
          <w:b/>
          <w:bCs/>
          <w:sz w:val="32"/>
          <w:szCs w:val="32"/>
        </w:rPr>
        <w:t>Role Profile</w:t>
      </w:r>
    </w:p>
    <w:p w14:paraId="178E11AF" w14:textId="77777777" w:rsidR="001C76BE" w:rsidRPr="0052498B" w:rsidRDefault="001C76BE" w:rsidP="001C76BE">
      <w:pPr>
        <w:jc w:val="center"/>
        <w:rPr>
          <w:rFonts w:ascii="Arial" w:hAnsi="Arial" w:cs="Arial"/>
          <w:b/>
          <w:sz w:val="20"/>
          <w:szCs w:val="20"/>
          <w:u w:val="single"/>
        </w:rPr>
      </w:pPr>
    </w:p>
    <w:p w14:paraId="404925E4" w14:textId="3E93BF81" w:rsidR="001C76BE" w:rsidRPr="0052498B" w:rsidRDefault="001C76BE" w:rsidP="001C76BE">
      <w:pPr>
        <w:rPr>
          <w:rFonts w:ascii="Arial" w:hAnsi="Arial" w:cs="Arial"/>
        </w:rPr>
      </w:pPr>
      <w:r w:rsidRPr="0052498B">
        <w:rPr>
          <w:rFonts w:ascii="Arial" w:hAnsi="Arial" w:cs="Arial"/>
          <w:b/>
        </w:rPr>
        <w:t>Salary:</w:t>
      </w:r>
      <w:r w:rsidRPr="0052498B">
        <w:rPr>
          <w:rFonts w:ascii="Arial" w:hAnsi="Arial" w:cs="Arial"/>
          <w:b/>
        </w:rPr>
        <w:tab/>
      </w:r>
      <w:r w:rsidRPr="0052498B">
        <w:rPr>
          <w:rFonts w:ascii="Arial" w:hAnsi="Arial" w:cs="Arial"/>
          <w:b/>
        </w:rPr>
        <w:tab/>
      </w:r>
      <w:r w:rsidR="00FC57A5" w:rsidRPr="00FC57A5">
        <w:rPr>
          <w:rFonts w:ascii="Arial" w:hAnsi="Arial" w:cs="Arial"/>
          <w:bCs/>
        </w:rPr>
        <w:t>Band 4</w:t>
      </w:r>
    </w:p>
    <w:p w14:paraId="513F61F6" w14:textId="5AB373DB" w:rsidR="001C76BE" w:rsidRPr="0052498B" w:rsidRDefault="001C76BE" w:rsidP="001C76BE">
      <w:pPr>
        <w:ind w:left="2160" w:hanging="2160"/>
        <w:rPr>
          <w:rStyle w:val="eop"/>
          <w:rFonts w:ascii="Arial" w:hAnsi="Arial" w:cs="Arial"/>
          <w:shd w:val="clear" w:color="auto" w:fill="FFFFFF"/>
        </w:rPr>
      </w:pPr>
      <w:r w:rsidRPr="0052498B">
        <w:rPr>
          <w:rFonts w:ascii="Arial" w:hAnsi="Arial" w:cs="Arial"/>
          <w:b/>
        </w:rPr>
        <w:t>Working Hours:</w:t>
      </w:r>
      <w:r w:rsidRPr="0052498B">
        <w:rPr>
          <w:rFonts w:ascii="Arial" w:hAnsi="Arial" w:cs="Arial"/>
          <w:b/>
        </w:rPr>
        <w:tab/>
      </w:r>
      <w:r w:rsidRPr="0052498B">
        <w:rPr>
          <w:rFonts w:ascii="Arial" w:hAnsi="Arial" w:cs="Arial"/>
        </w:rPr>
        <w:t xml:space="preserve">Full Time </w:t>
      </w:r>
    </w:p>
    <w:p w14:paraId="079DF4CF" w14:textId="77777777" w:rsidR="001C76BE" w:rsidRPr="0052498B" w:rsidRDefault="001C76BE" w:rsidP="001C76BE">
      <w:pPr>
        <w:ind w:left="2160" w:hanging="2160"/>
        <w:rPr>
          <w:rFonts w:ascii="Arial" w:hAnsi="Arial" w:cs="Arial"/>
          <w:b/>
        </w:rPr>
      </w:pPr>
      <w:r w:rsidRPr="0052498B">
        <w:rPr>
          <w:rFonts w:ascii="Arial" w:hAnsi="Arial" w:cs="Arial"/>
          <w:b/>
        </w:rPr>
        <w:t>Contract:</w:t>
      </w:r>
      <w:r w:rsidRPr="0052498B">
        <w:rPr>
          <w:rFonts w:ascii="Arial" w:hAnsi="Arial" w:cs="Arial"/>
          <w:b/>
        </w:rPr>
        <w:tab/>
      </w:r>
      <w:r w:rsidRPr="0052498B">
        <w:rPr>
          <w:rFonts w:ascii="Arial" w:hAnsi="Arial" w:cs="Arial"/>
          <w:bCs/>
        </w:rPr>
        <w:t xml:space="preserve">Permanent </w:t>
      </w:r>
    </w:p>
    <w:p w14:paraId="51C565E4" w14:textId="7F9D5F6C" w:rsidR="001C76BE" w:rsidRPr="0052498B" w:rsidRDefault="001C76BE" w:rsidP="001C76BE">
      <w:pPr>
        <w:ind w:left="2160" w:hanging="2160"/>
        <w:rPr>
          <w:rFonts w:ascii="Arial" w:hAnsi="Arial" w:cs="Arial"/>
          <w:bCs/>
        </w:rPr>
      </w:pPr>
      <w:r w:rsidRPr="0052498B">
        <w:rPr>
          <w:rFonts w:ascii="Arial" w:hAnsi="Arial" w:cs="Arial"/>
          <w:b/>
          <w:bCs/>
        </w:rPr>
        <w:t>Reporting to:</w:t>
      </w:r>
      <w:r w:rsidRPr="0052498B">
        <w:rPr>
          <w:rFonts w:ascii="Arial" w:hAnsi="Arial" w:cs="Arial"/>
          <w:b/>
          <w:bCs/>
        </w:rPr>
        <w:tab/>
      </w:r>
      <w:r w:rsidR="00835109" w:rsidRPr="000104ED">
        <w:rPr>
          <w:rFonts w:ascii="Arial" w:hAnsi="Arial" w:cs="Arial"/>
        </w:rPr>
        <w:t xml:space="preserve">Student Support &amp; Administration </w:t>
      </w:r>
      <w:r w:rsidR="00FB2629" w:rsidRPr="000104ED">
        <w:rPr>
          <w:rFonts w:ascii="Arial" w:hAnsi="Arial" w:cs="Arial"/>
        </w:rPr>
        <w:t xml:space="preserve">Senior </w:t>
      </w:r>
      <w:r w:rsidR="00835109" w:rsidRPr="000104ED">
        <w:rPr>
          <w:rFonts w:ascii="Arial" w:hAnsi="Arial" w:cs="Arial"/>
        </w:rPr>
        <w:t>Lead</w:t>
      </w:r>
    </w:p>
    <w:p w14:paraId="1CE2BA9D" w14:textId="69EBFDE2" w:rsidR="001C76BE" w:rsidRDefault="001C76BE" w:rsidP="001C76BE">
      <w:pPr>
        <w:ind w:left="2160" w:hanging="2160"/>
        <w:rPr>
          <w:rFonts w:ascii="Arial" w:hAnsi="Arial" w:cs="Arial"/>
        </w:rPr>
      </w:pPr>
      <w:r w:rsidRPr="0052498B">
        <w:rPr>
          <w:rFonts w:ascii="Arial" w:hAnsi="Arial" w:cs="Arial"/>
          <w:b/>
        </w:rPr>
        <w:t xml:space="preserve">Direct reports:     </w:t>
      </w:r>
      <w:r w:rsidRPr="0052498B">
        <w:rPr>
          <w:rFonts w:ascii="Arial" w:hAnsi="Arial" w:cs="Arial"/>
          <w:b/>
        </w:rPr>
        <w:tab/>
      </w:r>
      <w:r w:rsidR="00D74C6A">
        <w:rPr>
          <w:rFonts w:ascii="Arial" w:hAnsi="Arial" w:cs="Arial"/>
        </w:rPr>
        <w:t xml:space="preserve">Student Communications Officer </w:t>
      </w:r>
    </w:p>
    <w:p w14:paraId="411DEA42" w14:textId="3F252EB3" w:rsidR="001C76BE" w:rsidRPr="0052498B" w:rsidRDefault="00D74C6A" w:rsidP="00D00D0F">
      <w:pPr>
        <w:ind w:left="2160" w:hanging="2160"/>
        <w:rPr>
          <w:rFonts w:ascii="Arial" w:hAnsi="Arial" w:cs="Arial"/>
          <w:bCs/>
        </w:rPr>
      </w:pPr>
      <w:r>
        <w:rPr>
          <w:rFonts w:ascii="Arial" w:hAnsi="Arial" w:cs="Arial"/>
          <w:b/>
        </w:rPr>
        <w:tab/>
      </w:r>
      <w:r w:rsidRPr="00D74C6A">
        <w:rPr>
          <w:rFonts w:ascii="Arial" w:hAnsi="Arial" w:cs="Arial"/>
          <w:bCs/>
        </w:rPr>
        <w:t xml:space="preserve">Student Journey Officer </w:t>
      </w:r>
    </w:p>
    <w:p w14:paraId="33B0BBEC" w14:textId="77777777" w:rsidR="001C76BE" w:rsidRDefault="001C76BE" w:rsidP="001C76BE">
      <w:pPr>
        <w:ind w:left="2160" w:hanging="2160"/>
        <w:rPr>
          <w:rFonts w:ascii="Arial" w:hAnsi="Arial" w:cs="Arial"/>
          <w:b/>
        </w:rPr>
      </w:pPr>
      <w:r w:rsidRPr="0052498B">
        <w:rPr>
          <w:rFonts w:ascii="Arial" w:hAnsi="Arial" w:cs="Arial"/>
          <w:b/>
        </w:rPr>
        <w:t xml:space="preserve">Overall purpose/accountabilities: </w:t>
      </w:r>
      <w:r w:rsidRPr="0052498B">
        <w:rPr>
          <w:rFonts w:ascii="Arial" w:hAnsi="Arial" w:cs="Arial"/>
          <w:b/>
        </w:rPr>
        <w:tab/>
      </w:r>
    </w:p>
    <w:p w14:paraId="422A6CF6" w14:textId="1BDC12A2" w:rsidR="007F3895" w:rsidRPr="000104ED" w:rsidRDefault="007F3895" w:rsidP="007F3895">
      <w:pPr>
        <w:rPr>
          <w:rFonts w:ascii="Arial" w:hAnsi="Arial" w:cs="Arial"/>
        </w:rPr>
      </w:pPr>
      <w:r w:rsidRPr="000104ED">
        <w:rPr>
          <w:rFonts w:ascii="Arial" w:hAnsi="Arial" w:cs="Arial"/>
        </w:rPr>
        <w:t xml:space="preserve">Supporting the Student Support and </w:t>
      </w:r>
      <w:r w:rsidRPr="0E52E561">
        <w:rPr>
          <w:rFonts w:ascii="Arial" w:hAnsi="Arial" w:cs="Arial"/>
        </w:rPr>
        <w:t>Administration</w:t>
      </w:r>
      <w:r w:rsidRPr="000104ED">
        <w:rPr>
          <w:rFonts w:ascii="Arial" w:hAnsi="Arial" w:cs="Arial"/>
        </w:rPr>
        <w:t xml:space="preserve"> </w:t>
      </w:r>
      <w:r w:rsidR="00FB2629" w:rsidRPr="000104ED">
        <w:rPr>
          <w:rFonts w:ascii="Arial" w:hAnsi="Arial" w:cs="Arial"/>
        </w:rPr>
        <w:t xml:space="preserve">Senior </w:t>
      </w:r>
      <w:r w:rsidRPr="000104ED">
        <w:rPr>
          <w:rFonts w:ascii="Arial" w:hAnsi="Arial" w:cs="Arial"/>
        </w:rPr>
        <w:t>Lead with strategy</w:t>
      </w:r>
      <w:r w:rsidRPr="0E52E561">
        <w:rPr>
          <w:rFonts w:ascii="Arial" w:hAnsi="Arial" w:cs="Arial"/>
        </w:rPr>
        <w:t xml:space="preserve"> development, provide</w:t>
      </w:r>
      <w:r w:rsidRPr="000104ED">
        <w:rPr>
          <w:rFonts w:ascii="Arial" w:hAnsi="Arial" w:cs="Arial"/>
        </w:rPr>
        <w:t xml:space="preserve"> operational management leading on the design and delivery of a seamless, student-centred experience across the entire student lifecycle. Ensuring that students encounter a coherent and supportive journey from initial engagement through to graduation, with particular attention to the integration of administrative processes, support services, communications, and feedback mechanisms.</w:t>
      </w:r>
    </w:p>
    <w:p w14:paraId="70A2FE25" w14:textId="77777777" w:rsidR="007F3895" w:rsidRPr="000104ED" w:rsidRDefault="007F3895" w:rsidP="007F3895">
      <w:pPr>
        <w:rPr>
          <w:rFonts w:ascii="Arial" w:hAnsi="Arial" w:cs="Arial"/>
        </w:rPr>
      </w:pPr>
      <w:r w:rsidRPr="000104ED">
        <w:rPr>
          <w:rFonts w:ascii="Arial" w:hAnsi="Arial" w:cs="Arial"/>
        </w:rPr>
        <w:t>Working at the intersection of service design, student engagement, and operational delivery, lead initiatives that connect functions including enrolment, support, academic programme support, and communications into a unified experience that reflects the diverse needs of the student body. A key focus will be on ensuring that students receive timely, relevant, and accessible information, that their voices are heard and acted upon, and that international students are supported with tailored communications and interventions</w:t>
      </w:r>
      <w:r w:rsidRPr="000104ED" w:rsidDel="79C95DB9">
        <w:rPr>
          <w:rFonts w:ascii="Arial" w:hAnsi="Arial" w:cs="Arial"/>
        </w:rPr>
        <w:t>.</w:t>
      </w:r>
    </w:p>
    <w:p w14:paraId="37FCB70C" w14:textId="77777777" w:rsidR="007F3895" w:rsidRPr="000104ED" w:rsidRDefault="007F3895" w:rsidP="007F3895">
      <w:pPr>
        <w:rPr>
          <w:rFonts w:ascii="Arial" w:hAnsi="Arial" w:cs="Arial"/>
        </w:rPr>
      </w:pPr>
      <w:r w:rsidRPr="0A5C5B05">
        <w:rPr>
          <w:rFonts w:ascii="Arial" w:hAnsi="Arial" w:cs="Arial"/>
        </w:rPr>
        <w:t>Act as a change agent, championing continuous improvement and innovation in how the institution supports students. Collaborate with colleagues across academic and professional services teams to embed a culture of empathy, responsiveness, and excellence in student experience design.</w:t>
      </w:r>
    </w:p>
    <w:p w14:paraId="1E260D53" w14:textId="5B580A2C" w:rsidR="001C76BE" w:rsidRPr="00194A6C" w:rsidRDefault="5D74D105" w:rsidP="0A5C5B05">
      <w:r w:rsidRPr="0A5C5B05">
        <w:rPr>
          <w:rFonts w:ascii="Arial" w:eastAsia="Arial" w:hAnsi="Arial" w:cs="Arial"/>
        </w:rPr>
        <w:t>This role includes student facing delivery.</w:t>
      </w:r>
    </w:p>
    <w:p w14:paraId="34D9F2A8" w14:textId="77777777" w:rsidR="001C76BE" w:rsidRDefault="001C76BE" w:rsidP="001C76BE">
      <w:pPr>
        <w:rPr>
          <w:rFonts w:ascii="Arial" w:hAnsi="Arial" w:cs="Arial"/>
          <w:b/>
          <w:bCs/>
        </w:rPr>
      </w:pPr>
      <w:r w:rsidRPr="00C534BF">
        <w:rPr>
          <w:rFonts w:ascii="Arial" w:hAnsi="Arial" w:cs="Arial"/>
          <w:b/>
          <w:bCs/>
        </w:rPr>
        <w:t>Main Duties</w:t>
      </w:r>
    </w:p>
    <w:p w14:paraId="748EEA65" w14:textId="3DBD84B5" w:rsidR="008F7D16" w:rsidRPr="000104ED" w:rsidRDefault="008F7D16" w:rsidP="008F7D16">
      <w:pPr>
        <w:rPr>
          <w:rFonts w:ascii="Arial" w:hAnsi="Arial" w:cs="Arial"/>
        </w:rPr>
      </w:pPr>
      <w:r w:rsidRPr="000104ED">
        <w:rPr>
          <w:rFonts w:ascii="Arial" w:hAnsi="Arial" w:cs="Arial"/>
        </w:rPr>
        <w:t xml:space="preserve">Champion a student-centred approach, driving continuous improvement initiatives and ensuring compliance with all relevant legislative, statutory and University policies. </w:t>
      </w:r>
    </w:p>
    <w:p w14:paraId="3E9934DF" w14:textId="38874743" w:rsidR="008F7D16" w:rsidRPr="000104ED" w:rsidRDefault="008F7D16" w:rsidP="008F7D16">
      <w:pPr>
        <w:rPr>
          <w:rFonts w:ascii="Arial" w:hAnsi="Arial" w:cs="Arial"/>
        </w:rPr>
      </w:pPr>
      <w:r w:rsidRPr="000104ED">
        <w:rPr>
          <w:rFonts w:ascii="Arial" w:hAnsi="Arial" w:cs="Arial"/>
        </w:rPr>
        <w:t xml:space="preserve">Cultivate operational excellence across core student services and support teams to provide exceptional service and support, streamline processes, and enhance the overall student experience. </w:t>
      </w:r>
    </w:p>
    <w:p w14:paraId="639A4935" w14:textId="21234DC3" w:rsidR="008F7D16" w:rsidRPr="000104ED" w:rsidRDefault="008F7D16" w:rsidP="008F7D16">
      <w:pPr>
        <w:rPr>
          <w:rFonts w:ascii="Arial" w:hAnsi="Arial" w:cs="Arial"/>
        </w:rPr>
      </w:pPr>
      <w:r w:rsidRPr="000104ED">
        <w:rPr>
          <w:rFonts w:ascii="Arial" w:hAnsi="Arial" w:cs="Arial"/>
        </w:rPr>
        <w:lastRenderedPageBreak/>
        <w:t>Support planning and design of the student journey from enrolment to graduation, ensuring exceptional streamlined processes and effective communications that meet diverse needs while mitigating organisational risks and maintaining compliance.</w:t>
      </w:r>
    </w:p>
    <w:p w14:paraId="1BC84EE2" w14:textId="139AC82B" w:rsidR="008F7D16" w:rsidRPr="000104ED" w:rsidRDefault="008F7D16" w:rsidP="008F7D16">
      <w:pPr>
        <w:rPr>
          <w:rFonts w:ascii="Arial" w:hAnsi="Arial" w:cs="Arial"/>
        </w:rPr>
      </w:pPr>
      <w:r w:rsidRPr="000104ED">
        <w:rPr>
          <w:rFonts w:ascii="Arial" w:hAnsi="Arial" w:cs="Arial"/>
        </w:rPr>
        <w:t xml:space="preserve">Ensure all elements of the student journey are coherent and support teams to work together to deliver the student journey. </w:t>
      </w:r>
    </w:p>
    <w:p w14:paraId="4AE46E1D" w14:textId="1A450DE9" w:rsidR="008F7D16" w:rsidRPr="000104ED" w:rsidRDefault="008F7D16" w:rsidP="008F7D16">
      <w:pPr>
        <w:rPr>
          <w:rFonts w:ascii="Arial" w:hAnsi="Arial" w:cs="Arial"/>
        </w:rPr>
      </w:pPr>
      <w:r w:rsidRPr="000104ED">
        <w:rPr>
          <w:rFonts w:ascii="Arial" w:hAnsi="Arial" w:cs="Arial"/>
        </w:rPr>
        <w:t xml:space="preserve">Work with the student support and administration functions, to ensure adherence to service and data management standards, timely delivery, and continuous improvement through regular monitoring and review. </w:t>
      </w:r>
    </w:p>
    <w:p w14:paraId="0502DDC5" w14:textId="76F1731F" w:rsidR="008F7D16" w:rsidRPr="000104ED" w:rsidRDefault="008F7D16" w:rsidP="008F7D16">
      <w:pPr>
        <w:rPr>
          <w:rFonts w:ascii="Arial" w:hAnsi="Arial" w:cs="Arial"/>
        </w:rPr>
      </w:pPr>
      <w:r w:rsidRPr="000104ED">
        <w:rPr>
          <w:rFonts w:ascii="Arial" w:hAnsi="Arial" w:cs="Arial"/>
        </w:rPr>
        <w:t>Ensure quality assurance processes are built into delivery models and manage performance reporting and data analysis across services.</w:t>
      </w:r>
    </w:p>
    <w:p w14:paraId="2FB095BC" w14:textId="626C1C7D" w:rsidR="008F7D16" w:rsidRPr="000104ED" w:rsidRDefault="008F7D16" w:rsidP="008F7D16">
      <w:pPr>
        <w:rPr>
          <w:rFonts w:ascii="Arial" w:hAnsi="Arial" w:cs="Arial"/>
        </w:rPr>
      </w:pPr>
      <w:r w:rsidRPr="000104ED">
        <w:rPr>
          <w:rFonts w:ascii="Arial" w:hAnsi="Arial" w:cs="Arial"/>
        </w:rPr>
        <w:t>Lead on the planning of student events including enrolment, welcome and graduation, ensuring a positive and impactful experience that meets quality and compliance standards.</w:t>
      </w:r>
    </w:p>
    <w:p w14:paraId="0947099E" w14:textId="31FD1D37" w:rsidR="008F7D16" w:rsidRPr="000104ED" w:rsidRDefault="008F7D16" w:rsidP="008F7D16">
      <w:pPr>
        <w:rPr>
          <w:rFonts w:ascii="Arial" w:hAnsi="Arial" w:cs="Arial"/>
        </w:rPr>
      </w:pPr>
      <w:r w:rsidRPr="000104ED">
        <w:rPr>
          <w:rFonts w:ascii="Arial" w:hAnsi="Arial" w:cs="Arial"/>
        </w:rPr>
        <w:t>Cultivate a high-performing, student-centred team culture driven by innovation, proactive service delivery, and robust, customer-focused processes.</w:t>
      </w:r>
    </w:p>
    <w:p w14:paraId="4DF0E0FB" w14:textId="4757B1EF" w:rsidR="008F7D16" w:rsidRPr="000104ED" w:rsidRDefault="008F7D16" w:rsidP="008F7D16">
      <w:pPr>
        <w:rPr>
          <w:rFonts w:ascii="Arial" w:hAnsi="Arial" w:cs="Arial"/>
        </w:rPr>
      </w:pPr>
      <w:r w:rsidRPr="000104ED">
        <w:rPr>
          <w:rFonts w:ascii="Arial" w:hAnsi="Arial" w:cs="Arial"/>
        </w:rPr>
        <w:t>Plan and deliver a coherent student communications journey utilising multi-channel approaches (SharePoint, FAQs, Enquiries), working closely with colleagues to ensure alignment with the wider student experience, and to ensure clarity and impact; foster a strong relationship with students throughout the student lifecycle.</w:t>
      </w:r>
    </w:p>
    <w:p w14:paraId="2CF3CCAF" w14:textId="77777777" w:rsidR="008F7D16" w:rsidRPr="000104ED" w:rsidRDefault="008F7D16" w:rsidP="008F7D16">
      <w:pPr>
        <w:rPr>
          <w:rFonts w:ascii="Arial" w:hAnsi="Arial" w:cs="Arial"/>
        </w:rPr>
      </w:pPr>
      <w:r w:rsidRPr="000104ED">
        <w:rPr>
          <w:rFonts w:ascii="Arial" w:hAnsi="Arial" w:cs="Arial"/>
        </w:rPr>
        <w:t>Deliver student insights activities and analysis to inform planning and shape delivery.</w:t>
      </w:r>
      <w:r>
        <w:rPr>
          <w:rFonts w:ascii="Arial" w:hAnsi="Arial" w:cs="Arial"/>
        </w:rPr>
        <w:t xml:space="preserve"> </w:t>
      </w:r>
      <w:r w:rsidRPr="000104ED">
        <w:rPr>
          <w:rFonts w:ascii="Arial" w:hAnsi="Arial" w:cs="Arial"/>
        </w:rPr>
        <w:t xml:space="preserve">Manage campus-wide student surveys, listening, focus groups, and feedback mechanisms. </w:t>
      </w:r>
    </w:p>
    <w:p w14:paraId="408CB9AC" w14:textId="7C24ED3D" w:rsidR="008F7D16" w:rsidRPr="000104ED" w:rsidRDefault="008F7D16" w:rsidP="008F7D16">
      <w:pPr>
        <w:rPr>
          <w:rFonts w:ascii="Arial" w:hAnsi="Arial" w:cs="Arial"/>
        </w:rPr>
      </w:pPr>
      <w:r w:rsidRPr="000104ED">
        <w:rPr>
          <w:rFonts w:ascii="Arial" w:hAnsi="Arial" w:cs="Arial"/>
        </w:rPr>
        <w:t>Work closely with colleagues and with student representatives, including the SU to enhance the student experience, and to champion the student voice and co-creation.</w:t>
      </w:r>
    </w:p>
    <w:p w14:paraId="4FF62BAD" w14:textId="6514382A" w:rsidR="008F7D16" w:rsidRPr="000104ED" w:rsidRDefault="008F7D16" w:rsidP="008F7D16">
      <w:pPr>
        <w:rPr>
          <w:rFonts w:ascii="Arial" w:hAnsi="Arial" w:cs="Arial"/>
        </w:rPr>
      </w:pPr>
      <w:r w:rsidRPr="000104ED">
        <w:rPr>
          <w:rFonts w:ascii="Arial" w:hAnsi="Arial" w:cs="Arial"/>
        </w:rPr>
        <w:t>Support the production of key performance indicators (KPIs) to ensure compliance, efficiency, and a positive student experience. Champion data-driven decision-making and continuous improvement initiatives. Develop and analyse management information to inform planning.</w:t>
      </w:r>
    </w:p>
    <w:p w14:paraId="53493263" w14:textId="63A6B381" w:rsidR="008F7D16" w:rsidRPr="000104ED" w:rsidRDefault="008F7D16" w:rsidP="008F7D16">
      <w:pPr>
        <w:rPr>
          <w:rFonts w:ascii="Arial" w:hAnsi="Arial" w:cs="Arial"/>
        </w:rPr>
      </w:pPr>
      <w:r w:rsidRPr="000104ED">
        <w:rPr>
          <w:rFonts w:ascii="Arial" w:hAnsi="Arial" w:cs="Arial"/>
        </w:rPr>
        <w:t>Support business transformation and change to improve and enhance the student experience, whilst embedding streamlined and efficient processes.</w:t>
      </w:r>
    </w:p>
    <w:p w14:paraId="4D207F4D" w14:textId="0B5BDB2A" w:rsidR="008F7D16" w:rsidRPr="000104ED" w:rsidRDefault="008F7D16" w:rsidP="008F7D16">
      <w:pPr>
        <w:rPr>
          <w:rFonts w:ascii="Arial" w:hAnsi="Arial" w:cs="Arial"/>
        </w:rPr>
      </w:pPr>
      <w:r w:rsidRPr="000104ED">
        <w:rPr>
          <w:rFonts w:ascii="Arial" w:hAnsi="Arial" w:cs="Arial"/>
        </w:rPr>
        <w:t xml:space="preserve">Ensure a cohesive international student </w:t>
      </w:r>
      <w:r w:rsidRPr="0E52E561">
        <w:rPr>
          <w:rFonts w:ascii="Arial" w:hAnsi="Arial" w:cs="Arial"/>
        </w:rPr>
        <w:t>journey,</w:t>
      </w:r>
      <w:r w:rsidRPr="000104ED" w:rsidDel="358FF02E">
        <w:rPr>
          <w:rFonts w:ascii="Arial" w:hAnsi="Arial" w:cs="Arial"/>
        </w:rPr>
        <w:t xml:space="preserve"> </w:t>
      </w:r>
      <w:r w:rsidRPr="000104ED">
        <w:rPr>
          <w:rFonts w:ascii="Arial" w:hAnsi="Arial" w:cs="Arial"/>
        </w:rPr>
        <w:t>across administration, support and communications</w:t>
      </w:r>
      <w:r>
        <w:rPr>
          <w:rFonts w:ascii="Arial" w:hAnsi="Arial" w:cs="Arial"/>
        </w:rPr>
        <w:t xml:space="preserve"> and to e</w:t>
      </w:r>
      <w:r w:rsidRPr="000104ED">
        <w:rPr>
          <w:rFonts w:ascii="Arial" w:hAnsi="Arial" w:cs="Arial"/>
        </w:rPr>
        <w:t xml:space="preserve">nsure the student journey is designed to comply with UK Visa &amp; Immigration (UKVI) and the Immigration Advice Authority and other requirements. </w:t>
      </w:r>
    </w:p>
    <w:p w14:paraId="5E09765B" w14:textId="646BFC35" w:rsidR="008F7D16" w:rsidRDefault="008F7D16" w:rsidP="008F7D16">
      <w:pPr>
        <w:rPr>
          <w:rFonts w:ascii="Arial" w:hAnsi="Arial" w:cs="Arial"/>
        </w:rPr>
      </w:pPr>
      <w:r w:rsidRPr="000104ED">
        <w:rPr>
          <w:rFonts w:ascii="Arial" w:hAnsi="Arial" w:cs="Arial"/>
        </w:rPr>
        <w:t>Promote effective communication within the department and across the university.</w:t>
      </w:r>
      <w:r>
        <w:rPr>
          <w:rFonts w:ascii="Arial" w:hAnsi="Arial" w:cs="Arial"/>
        </w:rPr>
        <w:t xml:space="preserve"> </w:t>
      </w:r>
    </w:p>
    <w:p w14:paraId="3F0F6C3A" w14:textId="74D18744" w:rsidR="008F7D16" w:rsidRPr="000104ED" w:rsidRDefault="008F7D16" w:rsidP="008F7D16">
      <w:pPr>
        <w:rPr>
          <w:rFonts w:ascii="Arial" w:hAnsi="Arial" w:cs="Arial"/>
        </w:rPr>
      </w:pPr>
      <w:r w:rsidRPr="000104ED">
        <w:rPr>
          <w:rFonts w:ascii="Arial" w:hAnsi="Arial" w:cs="Arial"/>
        </w:rPr>
        <w:t>Represent student support and administration functions on committees and project groups, both internally and externally.</w:t>
      </w:r>
    </w:p>
    <w:p w14:paraId="1B9F099E" w14:textId="5E5FB4F1" w:rsidR="008F7D16" w:rsidRPr="000104ED" w:rsidRDefault="008F7D16" w:rsidP="008F7D16">
      <w:pPr>
        <w:rPr>
          <w:rFonts w:ascii="Arial" w:hAnsi="Arial" w:cs="Arial"/>
        </w:rPr>
      </w:pPr>
      <w:r w:rsidRPr="000104ED">
        <w:rPr>
          <w:rFonts w:ascii="Arial" w:hAnsi="Arial" w:cs="Arial"/>
        </w:rPr>
        <w:t>Lead and participate in project groups and institutional initiatives, contributing to university-wide goals.</w:t>
      </w:r>
    </w:p>
    <w:p w14:paraId="2E115515" w14:textId="17823B97" w:rsidR="008F7D16" w:rsidRPr="000104ED" w:rsidRDefault="008F7D16" w:rsidP="008F7D16">
      <w:pPr>
        <w:rPr>
          <w:rFonts w:ascii="Arial" w:hAnsi="Arial" w:cs="Arial"/>
        </w:rPr>
      </w:pPr>
      <w:r w:rsidRPr="000104ED">
        <w:rPr>
          <w:rFonts w:ascii="Arial" w:hAnsi="Arial" w:cs="Arial"/>
        </w:rPr>
        <w:t>Effectively manage staff and resources, ensuring adherence to all HR policies and procedures, including recruitment, performance management, and staff development.</w:t>
      </w:r>
    </w:p>
    <w:p w14:paraId="3144F75B" w14:textId="3A700B05" w:rsidR="008F7D16" w:rsidRPr="000104ED" w:rsidRDefault="008F7D16" w:rsidP="008F7D16">
      <w:pPr>
        <w:rPr>
          <w:rFonts w:ascii="Arial" w:hAnsi="Arial" w:cs="Arial"/>
        </w:rPr>
      </w:pPr>
      <w:r w:rsidRPr="000104ED">
        <w:rPr>
          <w:rFonts w:ascii="Arial" w:hAnsi="Arial" w:cs="Arial"/>
        </w:rPr>
        <w:lastRenderedPageBreak/>
        <w:t>Manage budgets effectively, ensuring value for money and adherence to procurement regulations.</w:t>
      </w:r>
    </w:p>
    <w:p w14:paraId="4113EE21" w14:textId="793430D7" w:rsidR="008F7D16" w:rsidRDefault="008F7D16" w:rsidP="008F7D16">
      <w:pPr>
        <w:rPr>
          <w:rFonts w:ascii="Arial" w:hAnsi="Arial" w:cs="Arial"/>
        </w:rPr>
      </w:pPr>
      <w:r w:rsidRPr="000104ED">
        <w:rPr>
          <w:rFonts w:ascii="Arial" w:hAnsi="Arial" w:cs="Arial"/>
        </w:rPr>
        <w:t xml:space="preserve">Provide inspiring leadership, utilising strong interpersonal skills to navigate challenges. </w:t>
      </w:r>
    </w:p>
    <w:p w14:paraId="74F08165" w14:textId="04205899" w:rsidR="008F7D16" w:rsidRPr="000104ED" w:rsidRDefault="008F7D16" w:rsidP="008F7D16">
      <w:pPr>
        <w:rPr>
          <w:rFonts w:ascii="Arial" w:hAnsi="Arial" w:cs="Arial"/>
        </w:rPr>
      </w:pPr>
      <w:r w:rsidRPr="000104ED">
        <w:rPr>
          <w:rFonts w:ascii="Arial" w:hAnsi="Arial" w:cs="Arial"/>
        </w:rPr>
        <w:t>Actively pursue continuous professional development and identify opportunities to enhance administrative processes.</w:t>
      </w:r>
    </w:p>
    <w:p w14:paraId="3CEDEF53" w14:textId="4403C4FA" w:rsidR="008F7D16" w:rsidRPr="000104ED" w:rsidRDefault="008F7D16" w:rsidP="008F7D16">
      <w:pPr>
        <w:rPr>
          <w:rFonts w:ascii="Arial" w:hAnsi="Arial" w:cs="Arial"/>
        </w:rPr>
      </w:pPr>
      <w:r w:rsidRPr="000104ED">
        <w:rPr>
          <w:rFonts w:ascii="Arial" w:hAnsi="Arial" w:cs="Arial"/>
        </w:rPr>
        <w:t xml:space="preserve">Deputising for </w:t>
      </w:r>
      <w:r w:rsidR="00FB2629">
        <w:rPr>
          <w:rFonts w:ascii="Arial" w:hAnsi="Arial" w:cs="Arial"/>
        </w:rPr>
        <w:t xml:space="preserve">Student Support and Administration </w:t>
      </w:r>
      <w:r>
        <w:rPr>
          <w:rFonts w:ascii="Arial" w:hAnsi="Arial" w:cs="Arial"/>
        </w:rPr>
        <w:t>Senior Lead</w:t>
      </w:r>
      <w:r w:rsidRPr="000104ED">
        <w:rPr>
          <w:rFonts w:ascii="Arial" w:hAnsi="Arial" w:cs="Arial"/>
        </w:rPr>
        <w:t xml:space="preserve"> as appropriate</w:t>
      </w:r>
      <w:r>
        <w:rPr>
          <w:rFonts w:ascii="Arial" w:hAnsi="Arial" w:cs="Arial"/>
        </w:rPr>
        <w:t xml:space="preserve"> and required</w:t>
      </w:r>
      <w:r w:rsidRPr="000104ED">
        <w:rPr>
          <w:rFonts w:ascii="Arial" w:hAnsi="Arial" w:cs="Arial"/>
        </w:rPr>
        <w:t>.</w:t>
      </w:r>
    </w:p>
    <w:p w14:paraId="02DE4C15" w14:textId="315C6CB3" w:rsidR="008F7D16" w:rsidRPr="000104ED" w:rsidRDefault="008F7D16" w:rsidP="008F7D16">
      <w:pPr>
        <w:rPr>
          <w:rFonts w:ascii="Arial" w:hAnsi="Arial" w:cs="Arial"/>
        </w:rPr>
      </w:pPr>
      <w:r w:rsidRPr="000104ED">
        <w:rPr>
          <w:rFonts w:ascii="Arial" w:hAnsi="Arial" w:cs="Arial"/>
        </w:rPr>
        <w:t>Promote the university's principles of equality, diversity, and inclusion in all interactions. Champion corporate values in every aspect of the role.</w:t>
      </w:r>
    </w:p>
    <w:p w14:paraId="5CC83D51" w14:textId="2CAA0F05" w:rsidR="008F7D16" w:rsidRPr="000104ED" w:rsidRDefault="008F7D16" w:rsidP="008F7D16">
      <w:pPr>
        <w:rPr>
          <w:rFonts w:ascii="Arial" w:hAnsi="Arial" w:cs="Arial"/>
        </w:rPr>
      </w:pPr>
      <w:r w:rsidRPr="000104ED">
        <w:rPr>
          <w:rFonts w:ascii="Arial" w:hAnsi="Arial" w:cs="Arial"/>
        </w:rPr>
        <w:t>Demonstrate a steadfast commitment to delivering an exceptional student experience.</w:t>
      </w:r>
    </w:p>
    <w:p w14:paraId="62F81410" w14:textId="010776D8" w:rsidR="008F7D16" w:rsidRPr="00831D59" w:rsidRDefault="008F7D16" w:rsidP="000A292F">
      <w:pPr>
        <w:rPr>
          <w:rFonts w:ascii="Arial" w:hAnsi="Arial" w:cs="Arial"/>
        </w:rPr>
      </w:pPr>
      <w:r w:rsidRPr="000104ED">
        <w:rPr>
          <w:rFonts w:ascii="Arial" w:hAnsi="Arial" w:cs="Arial"/>
        </w:rPr>
        <w:t>Perform other duties as assigned, commensurate with the role.</w:t>
      </w:r>
    </w:p>
    <w:p w14:paraId="3FE67814" w14:textId="77777777" w:rsidR="000A292F" w:rsidRPr="000104ED" w:rsidRDefault="001C76BE" w:rsidP="000A292F">
      <w:pPr>
        <w:jc w:val="both"/>
        <w:rPr>
          <w:rFonts w:ascii="Arial" w:hAnsi="Arial" w:cs="Arial"/>
        </w:rPr>
      </w:pPr>
      <w:r w:rsidRPr="00194A6C">
        <w:rPr>
          <w:rFonts w:ascii="Arial" w:hAnsi="Arial" w:cs="Arial"/>
          <w:b/>
          <w:bCs/>
        </w:rPr>
        <w:t xml:space="preserve">Special factors: </w:t>
      </w:r>
      <w:r w:rsidR="000A292F" w:rsidRPr="000104ED">
        <w:rPr>
          <w:rFonts w:ascii="Arial" w:hAnsi="Arial" w:cs="Arial"/>
        </w:rPr>
        <w:t>This role requires a flexible approach to work in accordance with the requirements of a professional contract there may be times when travel to our campus in Sunderland is required and appropriate business arrangements will be made to facilitate this.</w:t>
      </w:r>
    </w:p>
    <w:p w14:paraId="12C24024" w14:textId="77777777" w:rsidR="001C76BE" w:rsidRDefault="001C76BE" w:rsidP="00831D59">
      <w:pPr>
        <w:rPr>
          <w:rFonts w:ascii="Arial" w:hAnsi="Arial" w:cs="Arial"/>
          <w:b/>
          <w:sz w:val="24"/>
          <w:szCs w:val="24"/>
        </w:rPr>
      </w:pPr>
    </w:p>
    <w:p w14:paraId="41236E5C" w14:textId="77777777" w:rsidR="001C76BE" w:rsidRDefault="001C76BE" w:rsidP="001C76BE">
      <w:pPr>
        <w:jc w:val="center"/>
        <w:rPr>
          <w:rFonts w:ascii="Arial" w:hAnsi="Arial" w:cs="Arial"/>
          <w:b/>
          <w:sz w:val="24"/>
          <w:szCs w:val="24"/>
        </w:rPr>
      </w:pPr>
    </w:p>
    <w:p w14:paraId="27DAD67E" w14:textId="77777777" w:rsidR="00D00D0F" w:rsidRDefault="00D00D0F" w:rsidP="001C76BE">
      <w:pPr>
        <w:jc w:val="center"/>
        <w:rPr>
          <w:rFonts w:ascii="Arial" w:hAnsi="Arial" w:cs="Arial"/>
          <w:b/>
          <w:sz w:val="24"/>
          <w:szCs w:val="24"/>
        </w:rPr>
      </w:pPr>
    </w:p>
    <w:p w14:paraId="074D8BA1" w14:textId="77777777" w:rsidR="001C76BE" w:rsidRPr="00BC459C" w:rsidRDefault="001C76BE" w:rsidP="001C76BE">
      <w:pPr>
        <w:jc w:val="center"/>
        <w:rPr>
          <w:rFonts w:ascii="Arial" w:hAnsi="Arial" w:cs="Arial"/>
          <w:b/>
          <w:sz w:val="24"/>
          <w:szCs w:val="24"/>
        </w:rPr>
      </w:pPr>
      <w:r w:rsidRPr="00BC459C">
        <w:rPr>
          <w:rFonts w:ascii="Arial" w:hAnsi="Arial" w:cs="Arial"/>
          <w:b/>
          <w:sz w:val="24"/>
          <w:szCs w:val="24"/>
        </w:rPr>
        <w:t>Person Specification</w:t>
      </w:r>
    </w:p>
    <w:tbl>
      <w:tblPr>
        <w:tblStyle w:val="TableGrid"/>
        <w:tblW w:w="9389" w:type="dxa"/>
        <w:tblInd w:w="-147" w:type="dxa"/>
        <w:tblLayout w:type="fixed"/>
        <w:tblLook w:val="04A0" w:firstRow="1" w:lastRow="0" w:firstColumn="1" w:lastColumn="0" w:noHBand="0" w:noVBand="1"/>
      </w:tblPr>
      <w:tblGrid>
        <w:gridCol w:w="1531"/>
        <w:gridCol w:w="7858"/>
      </w:tblGrid>
      <w:tr w:rsidR="001C76BE" w:rsidRPr="00194A6C" w14:paraId="52967B0F" w14:textId="77777777" w:rsidTr="00C51FEE">
        <w:tc>
          <w:tcPr>
            <w:tcW w:w="1531" w:type="dxa"/>
            <w:vMerge w:val="restart"/>
          </w:tcPr>
          <w:p w14:paraId="44F2488D" w14:textId="77777777" w:rsidR="001C76BE" w:rsidRPr="00194A6C" w:rsidRDefault="001C76BE" w:rsidP="00C51FEE">
            <w:pPr>
              <w:jc w:val="both"/>
              <w:rPr>
                <w:rFonts w:ascii="Arial" w:hAnsi="Arial" w:cs="Arial"/>
                <w:b/>
              </w:rPr>
            </w:pPr>
            <w:r w:rsidRPr="00194A6C">
              <w:rPr>
                <w:rFonts w:ascii="Arial" w:hAnsi="Arial" w:cs="Arial"/>
                <w:b/>
              </w:rPr>
              <w:t>Essential</w:t>
            </w:r>
          </w:p>
        </w:tc>
        <w:tc>
          <w:tcPr>
            <w:tcW w:w="7858" w:type="dxa"/>
          </w:tcPr>
          <w:p w14:paraId="1DD61162" w14:textId="77777777" w:rsidR="001C76BE" w:rsidRPr="00194A6C" w:rsidRDefault="001C76BE" w:rsidP="00C51FEE">
            <w:pPr>
              <w:jc w:val="both"/>
              <w:rPr>
                <w:rFonts w:ascii="Arial" w:hAnsi="Arial" w:cs="Arial"/>
                <w:b/>
              </w:rPr>
            </w:pPr>
            <w:r w:rsidRPr="00194A6C">
              <w:rPr>
                <w:rFonts w:ascii="Arial" w:hAnsi="Arial" w:cs="Arial"/>
                <w:b/>
              </w:rPr>
              <w:t>Qualifications</w:t>
            </w:r>
          </w:p>
          <w:p w14:paraId="2ADF463E" w14:textId="380D3770" w:rsidR="001C76BE" w:rsidRPr="00D00D0F" w:rsidRDefault="001D6CF6" w:rsidP="00C51FEE">
            <w:pPr>
              <w:jc w:val="both"/>
              <w:rPr>
                <w:rFonts w:ascii="Arial" w:hAnsi="Arial" w:cs="Arial"/>
              </w:rPr>
            </w:pPr>
            <w:r w:rsidRPr="000104ED">
              <w:rPr>
                <w:rFonts w:ascii="Arial" w:hAnsi="Arial" w:cs="Arial"/>
              </w:rPr>
              <w:t>Educated to degree level or equivalent.</w:t>
            </w:r>
          </w:p>
        </w:tc>
      </w:tr>
      <w:tr w:rsidR="001C76BE" w:rsidRPr="00194A6C" w14:paraId="12685082" w14:textId="77777777" w:rsidTr="00C51FEE">
        <w:tc>
          <w:tcPr>
            <w:tcW w:w="1531" w:type="dxa"/>
            <w:vMerge/>
          </w:tcPr>
          <w:p w14:paraId="71FBD3AD" w14:textId="77777777" w:rsidR="001C76BE" w:rsidRPr="00194A6C" w:rsidRDefault="001C76BE" w:rsidP="00C51FEE">
            <w:pPr>
              <w:jc w:val="both"/>
              <w:rPr>
                <w:rFonts w:ascii="Arial" w:hAnsi="Arial" w:cs="Arial"/>
                <w:b/>
              </w:rPr>
            </w:pPr>
          </w:p>
        </w:tc>
        <w:tc>
          <w:tcPr>
            <w:tcW w:w="7858" w:type="dxa"/>
          </w:tcPr>
          <w:p w14:paraId="275CBCB9" w14:textId="77777777" w:rsidR="001C76BE" w:rsidRDefault="0085189F" w:rsidP="00C51FEE">
            <w:pPr>
              <w:jc w:val="both"/>
              <w:rPr>
                <w:rFonts w:ascii="Arial" w:hAnsi="Arial" w:cs="Arial"/>
                <w:b/>
              </w:rPr>
            </w:pPr>
            <w:r>
              <w:rPr>
                <w:rFonts w:ascii="Arial" w:hAnsi="Arial" w:cs="Arial"/>
                <w:b/>
              </w:rPr>
              <w:t xml:space="preserve">Experience </w:t>
            </w:r>
          </w:p>
          <w:p w14:paraId="1BD2FF3D" w14:textId="2CE8A89E" w:rsidR="0085189F" w:rsidRPr="00D00D0F" w:rsidRDefault="0085189F" w:rsidP="0085189F">
            <w:pPr>
              <w:jc w:val="both"/>
              <w:rPr>
                <w:rFonts w:ascii="Arial" w:hAnsi="Arial" w:cs="Arial"/>
              </w:rPr>
            </w:pPr>
            <w:r w:rsidRPr="000104ED">
              <w:rPr>
                <w:rFonts w:ascii="Arial" w:eastAsia="Arial" w:hAnsi="Arial" w:cs="Arial"/>
              </w:rPr>
              <w:t xml:space="preserve">Proven experience at </w:t>
            </w:r>
            <w:r>
              <w:rPr>
                <w:rFonts w:ascii="Arial" w:eastAsia="Arial" w:hAnsi="Arial" w:cs="Arial"/>
              </w:rPr>
              <w:t>management</w:t>
            </w:r>
            <w:r w:rsidRPr="000104ED">
              <w:rPr>
                <w:rFonts w:ascii="Arial" w:eastAsia="Arial" w:hAnsi="Arial" w:cs="Arial"/>
              </w:rPr>
              <w:t xml:space="preserve"> level </w:t>
            </w:r>
            <w:r w:rsidRPr="0E52E561">
              <w:rPr>
                <w:rFonts w:ascii="Arial" w:eastAsia="Arial" w:hAnsi="Arial" w:cs="Arial"/>
              </w:rPr>
              <w:t>in</w:t>
            </w:r>
            <w:r w:rsidRPr="000104ED">
              <w:rPr>
                <w:rFonts w:ascii="Arial" w:eastAsia="Arial" w:hAnsi="Arial" w:cs="Arial"/>
              </w:rPr>
              <w:t xml:space="preserve"> student experience, service design or operations management within a higher education context.</w:t>
            </w:r>
          </w:p>
          <w:p w14:paraId="13B4454F" w14:textId="2644135C" w:rsidR="0085189F" w:rsidRPr="000104ED" w:rsidRDefault="0085189F" w:rsidP="0085189F">
            <w:pPr>
              <w:jc w:val="both"/>
              <w:rPr>
                <w:rFonts w:ascii="Arial" w:eastAsia="Arial" w:hAnsi="Arial" w:cs="Arial"/>
              </w:rPr>
            </w:pPr>
            <w:r w:rsidRPr="000104ED">
              <w:rPr>
                <w:rFonts w:ascii="Arial" w:eastAsia="Arial" w:hAnsi="Arial" w:cs="Arial"/>
              </w:rPr>
              <w:t>Experience developing strategic policies and procedures, providing expert advice and guidance and making informed decisions.</w:t>
            </w:r>
          </w:p>
          <w:p w14:paraId="20BB8D1E" w14:textId="67F9A4FC" w:rsidR="0085189F" w:rsidRPr="000104ED" w:rsidRDefault="0085189F" w:rsidP="0085189F">
            <w:pPr>
              <w:jc w:val="both"/>
              <w:rPr>
                <w:rFonts w:ascii="Arial" w:eastAsia="Arial" w:hAnsi="Arial" w:cs="Arial"/>
              </w:rPr>
            </w:pPr>
            <w:r w:rsidRPr="000104ED">
              <w:rPr>
                <w:rFonts w:ascii="Arial" w:eastAsia="Arial" w:hAnsi="Arial" w:cs="Arial"/>
              </w:rPr>
              <w:t xml:space="preserve">Proven track record of exceptional people and team leadership and management within either student administration or student support.   </w:t>
            </w:r>
          </w:p>
          <w:p w14:paraId="5F234560" w14:textId="22849E32" w:rsidR="0085189F" w:rsidRPr="00D00D0F" w:rsidRDefault="0085189F" w:rsidP="0085189F">
            <w:pPr>
              <w:jc w:val="both"/>
              <w:rPr>
                <w:rFonts w:ascii="Arial" w:hAnsi="Arial" w:cs="Arial"/>
              </w:rPr>
            </w:pPr>
            <w:r w:rsidRPr="000104ED">
              <w:rPr>
                <w:rFonts w:ascii="Arial" w:eastAsia="Arial" w:hAnsi="Arial" w:cs="Arial"/>
              </w:rPr>
              <w:t xml:space="preserve">Track record of developing and implementing high-quality student-focused service and/or administration initiatives.  </w:t>
            </w:r>
          </w:p>
          <w:p w14:paraId="3A432CDD" w14:textId="3FC9B316" w:rsidR="0085189F" w:rsidRPr="00D00D0F" w:rsidRDefault="0085189F" w:rsidP="0085189F">
            <w:pPr>
              <w:jc w:val="both"/>
              <w:rPr>
                <w:rFonts w:ascii="Arial" w:hAnsi="Arial" w:cs="Arial"/>
              </w:rPr>
            </w:pPr>
            <w:r w:rsidRPr="000104ED">
              <w:rPr>
                <w:rFonts w:ascii="Arial" w:eastAsia="Arial" w:hAnsi="Arial" w:cs="Arial"/>
              </w:rPr>
              <w:t>Experience leading the use of data to inform service design and delivery. Leading on performance and impact measurement.</w:t>
            </w:r>
          </w:p>
          <w:p w14:paraId="64F47CE5" w14:textId="01444A68" w:rsidR="0085189F" w:rsidRPr="00D00D0F" w:rsidRDefault="0085189F" w:rsidP="00C51FEE">
            <w:pPr>
              <w:jc w:val="both"/>
              <w:rPr>
                <w:rFonts w:ascii="Arial" w:hAnsi="Arial" w:cs="Arial"/>
              </w:rPr>
            </w:pPr>
            <w:r w:rsidRPr="000104ED">
              <w:rPr>
                <w:rFonts w:ascii="Arial" w:eastAsia="Arial" w:hAnsi="Arial" w:cs="Arial"/>
              </w:rPr>
              <w:t>Track record of leading successful service and/or process improvements.</w:t>
            </w:r>
          </w:p>
        </w:tc>
      </w:tr>
      <w:tr w:rsidR="001C76BE" w:rsidRPr="00194A6C" w14:paraId="082B7DB1" w14:textId="77777777" w:rsidTr="00C51FEE">
        <w:tc>
          <w:tcPr>
            <w:tcW w:w="1531" w:type="dxa"/>
            <w:vMerge/>
          </w:tcPr>
          <w:p w14:paraId="46E5539B" w14:textId="77777777" w:rsidR="001C76BE" w:rsidRPr="00194A6C" w:rsidRDefault="001C76BE" w:rsidP="00C51FEE">
            <w:pPr>
              <w:jc w:val="both"/>
              <w:rPr>
                <w:rFonts w:ascii="Arial" w:hAnsi="Arial" w:cs="Arial"/>
                <w:b/>
              </w:rPr>
            </w:pPr>
          </w:p>
        </w:tc>
        <w:tc>
          <w:tcPr>
            <w:tcW w:w="7858" w:type="dxa"/>
          </w:tcPr>
          <w:p w14:paraId="66C54CFA" w14:textId="77777777" w:rsidR="001C76BE" w:rsidRPr="00194A6C" w:rsidRDefault="001C76BE" w:rsidP="00C51FEE">
            <w:pPr>
              <w:jc w:val="both"/>
              <w:rPr>
                <w:rFonts w:ascii="Arial" w:hAnsi="Arial" w:cs="Arial"/>
                <w:b/>
                <w:bCs/>
              </w:rPr>
            </w:pPr>
            <w:r>
              <w:rPr>
                <w:rFonts w:ascii="Arial" w:hAnsi="Arial" w:cs="Arial"/>
                <w:b/>
                <w:bCs/>
              </w:rPr>
              <w:t xml:space="preserve">Knowledge, </w:t>
            </w:r>
            <w:r w:rsidRPr="00194A6C">
              <w:rPr>
                <w:rFonts w:ascii="Arial" w:hAnsi="Arial" w:cs="Arial"/>
                <w:b/>
                <w:bCs/>
              </w:rPr>
              <w:t>Skills &amp; Attributes</w:t>
            </w:r>
          </w:p>
          <w:p w14:paraId="33C9C6D1" w14:textId="0FA7154F" w:rsidR="00CE4F64" w:rsidRDefault="00CE4F64" w:rsidP="00CE4F64">
            <w:pPr>
              <w:jc w:val="both"/>
              <w:rPr>
                <w:rFonts w:ascii="Arial" w:eastAsia="Arial" w:hAnsi="Arial" w:cs="Arial"/>
              </w:rPr>
            </w:pPr>
            <w:r w:rsidRPr="00E3035D">
              <w:rPr>
                <w:rFonts w:ascii="Arial" w:eastAsia="Arial" w:hAnsi="Arial" w:cs="Arial"/>
              </w:rPr>
              <w:t>Deep</w:t>
            </w:r>
            <w:r w:rsidRPr="000104ED">
              <w:rPr>
                <w:rFonts w:ascii="Arial" w:eastAsia="Arial" w:hAnsi="Arial" w:cs="Arial"/>
              </w:rPr>
              <w:t xml:space="preserve"> understanding of the HE </w:t>
            </w:r>
            <w:proofErr w:type="gramStart"/>
            <w:r w:rsidRPr="000104ED">
              <w:rPr>
                <w:rFonts w:ascii="Arial" w:eastAsia="Arial" w:hAnsi="Arial" w:cs="Arial"/>
              </w:rPr>
              <w:t>sector</w:t>
            </w:r>
            <w:proofErr w:type="gramEnd"/>
            <w:r w:rsidRPr="000104ED">
              <w:rPr>
                <w:rFonts w:ascii="Arial" w:eastAsia="Arial" w:hAnsi="Arial" w:cs="Arial"/>
              </w:rPr>
              <w:t>, policies, and student-related trends.</w:t>
            </w:r>
          </w:p>
          <w:p w14:paraId="62FE8833" w14:textId="5A5B9C1D" w:rsidR="00CE4F64" w:rsidRPr="000104ED" w:rsidRDefault="00CE4F64" w:rsidP="00CE4F64">
            <w:pPr>
              <w:jc w:val="both"/>
              <w:rPr>
                <w:rFonts w:ascii="Arial" w:eastAsia="Arial" w:hAnsi="Arial" w:cs="Arial"/>
              </w:rPr>
            </w:pPr>
            <w:r w:rsidRPr="000104ED">
              <w:rPr>
                <w:rFonts w:ascii="Arial" w:eastAsia="Arial" w:hAnsi="Arial" w:cs="Arial"/>
              </w:rPr>
              <w:lastRenderedPageBreak/>
              <w:t xml:space="preserve">Strong understanding of student lifecycle </w:t>
            </w:r>
            <w:r w:rsidRPr="0E52E561">
              <w:rPr>
                <w:rFonts w:ascii="Arial" w:eastAsia="Arial" w:hAnsi="Arial" w:cs="Arial"/>
              </w:rPr>
              <w:t xml:space="preserve">(including academic programmes and records administration) </w:t>
            </w:r>
            <w:r w:rsidRPr="000104ED">
              <w:rPr>
                <w:rFonts w:ascii="Arial" w:eastAsia="Arial" w:hAnsi="Arial" w:cs="Arial"/>
              </w:rPr>
              <w:t>and the challenges faced by diverse student groups.</w:t>
            </w:r>
          </w:p>
          <w:p w14:paraId="1DCE38C8" w14:textId="7681027E" w:rsidR="00CE4F64" w:rsidRDefault="00CE4F64" w:rsidP="00CE4F64">
            <w:pPr>
              <w:jc w:val="both"/>
              <w:rPr>
                <w:rFonts w:ascii="Arial" w:eastAsia="Arial" w:hAnsi="Arial" w:cs="Arial"/>
              </w:rPr>
            </w:pPr>
            <w:r w:rsidRPr="0E52E561">
              <w:rPr>
                <w:rFonts w:ascii="Arial" w:eastAsia="Arial" w:hAnsi="Arial" w:cs="Arial"/>
              </w:rPr>
              <w:t>Proven ability to manage and deliver effective, inclusive communications that support and enhance the student experience.</w:t>
            </w:r>
          </w:p>
          <w:p w14:paraId="3F000B24" w14:textId="63283674" w:rsidR="00CE4F64" w:rsidRDefault="00CE4F64" w:rsidP="00CE4F64">
            <w:pPr>
              <w:jc w:val="both"/>
              <w:rPr>
                <w:rFonts w:ascii="Arial" w:eastAsia="Arial" w:hAnsi="Arial" w:cs="Arial"/>
              </w:rPr>
            </w:pPr>
            <w:r w:rsidRPr="000104ED">
              <w:rPr>
                <w:rFonts w:ascii="Arial" w:eastAsia="Arial" w:hAnsi="Arial" w:cs="Arial"/>
              </w:rPr>
              <w:t xml:space="preserve">Excellent planning and operational management skills. </w:t>
            </w:r>
          </w:p>
          <w:p w14:paraId="5BEC9DDE" w14:textId="16E99B77" w:rsidR="00CE4F64" w:rsidRPr="00D00D0F" w:rsidRDefault="00CE4F64" w:rsidP="00CE4F64">
            <w:pPr>
              <w:jc w:val="both"/>
              <w:rPr>
                <w:rFonts w:ascii="Arial" w:eastAsia="Arial" w:hAnsi="Arial" w:cs="Arial"/>
              </w:rPr>
            </w:pPr>
            <w:r w:rsidRPr="000104ED">
              <w:rPr>
                <w:rFonts w:ascii="Arial" w:eastAsia="Arial" w:hAnsi="Arial" w:cs="Arial"/>
              </w:rPr>
              <w:t>Ability to manage complex projects and drive cross-departmental collaboration</w:t>
            </w:r>
          </w:p>
          <w:p w14:paraId="545DA890" w14:textId="21691572" w:rsidR="00CE4F64" w:rsidRPr="00D00D0F" w:rsidRDefault="00CE4F64" w:rsidP="00CE4F64">
            <w:pPr>
              <w:jc w:val="both"/>
              <w:rPr>
                <w:rFonts w:ascii="Arial" w:eastAsia="Arial" w:hAnsi="Arial" w:cs="Arial"/>
              </w:rPr>
            </w:pPr>
            <w:r w:rsidRPr="000104ED">
              <w:rPr>
                <w:rFonts w:ascii="Arial" w:eastAsia="Arial" w:hAnsi="Arial" w:cs="Arial"/>
              </w:rPr>
              <w:t>Proven ability to drive quality and excellence in service delivery through continuous improvement.</w:t>
            </w:r>
          </w:p>
          <w:p w14:paraId="4E09415F" w14:textId="4FCC8C6B" w:rsidR="00CE4F64" w:rsidRPr="00D00D0F" w:rsidRDefault="00CE4F64" w:rsidP="00CE4F64">
            <w:pPr>
              <w:jc w:val="both"/>
              <w:rPr>
                <w:rFonts w:ascii="Arial" w:eastAsia="Arial" w:hAnsi="Arial" w:cs="Arial"/>
              </w:rPr>
            </w:pPr>
            <w:r w:rsidRPr="000104ED">
              <w:rPr>
                <w:rFonts w:ascii="Arial" w:eastAsia="Arial" w:hAnsi="Arial" w:cs="Arial"/>
              </w:rPr>
              <w:t>Exceptional IT skills, particularly in Microsoft Excel.</w:t>
            </w:r>
          </w:p>
          <w:p w14:paraId="1602AC81" w14:textId="6D094B7D" w:rsidR="00CE4F64" w:rsidRPr="00D00D0F" w:rsidRDefault="00CE4F64" w:rsidP="00CE4F64">
            <w:pPr>
              <w:jc w:val="both"/>
              <w:rPr>
                <w:rFonts w:ascii="Arial" w:eastAsia="Arial" w:hAnsi="Arial" w:cs="Arial"/>
              </w:rPr>
            </w:pPr>
            <w:r w:rsidRPr="000104ED">
              <w:rPr>
                <w:rFonts w:ascii="Arial" w:eastAsia="Arial" w:hAnsi="Arial" w:cs="Arial"/>
              </w:rPr>
              <w:t>Strong attention to detail, organi</w:t>
            </w:r>
            <w:r>
              <w:rPr>
                <w:rFonts w:ascii="Arial" w:eastAsia="Arial" w:hAnsi="Arial" w:cs="Arial"/>
              </w:rPr>
              <w:t>s</w:t>
            </w:r>
            <w:r w:rsidRPr="000104ED">
              <w:rPr>
                <w:rFonts w:ascii="Arial" w:eastAsia="Arial" w:hAnsi="Arial" w:cs="Arial"/>
              </w:rPr>
              <w:t>ational skills, and the ability to analyse and present complex data.</w:t>
            </w:r>
          </w:p>
          <w:p w14:paraId="4C410C6F" w14:textId="5ED7B06B" w:rsidR="00CE4F64" w:rsidRPr="00D00D0F" w:rsidRDefault="00CE4F64" w:rsidP="00CE4F64">
            <w:pPr>
              <w:jc w:val="both"/>
              <w:rPr>
                <w:rFonts w:ascii="Arial" w:eastAsia="Arial" w:hAnsi="Arial" w:cs="Arial"/>
              </w:rPr>
            </w:pPr>
            <w:r w:rsidRPr="000104ED">
              <w:rPr>
                <w:rFonts w:ascii="Arial" w:eastAsia="Arial" w:hAnsi="Arial" w:cs="Arial"/>
              </w:rPr>
              <w:t>Skilled influencer with the ability to negotiate and build relationships with diverse stakeholders.</w:t>
            </w:r>
          </w:p>
          <w:p w14:paraId="3A2713B3" w14:textId="7840578E" w:rsidR="001C76BE" w:rsidRPr="00D00D0F" w:rsidRDefault="00CE4F64" w:rsidP="00C51FEE">
            <w:pPr>
              <w:jc w:val="both"/>
              <w:rPr>
                <w:rFonts w:ascii="Arial" w:eastAsia="Arial" w:hAnsi="Arial" w:cs="Arial"/>
              </w:rPr>
            </w:pPr>
            <w:r w:rsidRPr="000104ED">
              <w:rPr>
                <w:rFonts w:ascii="Arial" w:eastAsia="Arial" w:hAnsi="Arial" w:cs="Arial"/>
              </w:rPr>
              <w:t>Commitment to excellence in a challenging higher education environment.</w:t>
            </w:r>
          </w:p>
        </w:tc>
      </w:tr>
      <w:tr w:rsidR="001C76BE" w:rsidRPr="00194A6C" w14:paraId="652D53B7" w14:textId="77777777" w:rsidTr="00C51FEE">
        <w:tc>
          <w:tcPr>
            <w:tcW w:w="1531" w:type="dxa"/>
          </w:tcPr>
          <w:p w14:paraId="0781A39B" w14:textId="77777777" w:rsidR="001C76BE" w:rsidRPr="00194A6C" w:rsidRDefault="001C76BE" w:rsidP="00C51FEE">
            <w:pPr>
              <w:jc w:val="both"/>
              <w:rPr>
                <w:rFonts w:ascii="Arial" w:hAnsi="Arial" w:cs="Arial"/>
                <w:b/>
              </w:rPr>
            </w:pPr>
            <w:r w:rsidRPr="00194A6C">
              <w:rPr>
                <w:rFonts w:ascii="Arial" w:hAnsi="Arial" w:cs="Arial"/>
                <w:b/>
              </w:rPr>
              <w:lastRenderedPageBreak/>
              <w:t>Desirable</w:t>
            </w:r>
          </w:p>
        </w:tc>
        <w:tc>
          <w:tcPr>
            <w:tcW w:w="7858" w:type="dxa"/>
          </w:tcPr>
          <w:p w14:paraId="732159B6" w14:textId="77777777" w:rsidR="00A952B0" w:rsidRDefault="001C76BE" w:rsidP="00C51FEE">
            <w:pPr>
              <w:jc w:val="both"/>
              <w:rPr>
                <w:rFonts w:ascii="Arial" w:hAnsi="Arial" w:cs="Arial"/>
                <w:b/>
              </w:rPr>
            </w:pPr>
            <w:r w:rsidRPr="00194A6C">
              <w:rPr>
                <w:rFonts w:ascii="Arial" w:hAnsi="Arial" w:cs="Arial"/>
                <w:b/>
              </w:rPr>
              <w:t>Experience</w:t>
            </w:r>
          </w:p>
          <w:p w14:paraId="5D5BC8F7" w14:textId="548BC32D" w:rsidR="00A952B0" w:rsidRPr="000104ED" w:rsidRDefault="00A952B0" w:rsidP="00A952B0">
            <w:pPr>
              <w:rPr>
                <w:rFonts w:ascii="Arial" w:hAnsi="Arial" w:cs="Arial"/>
              </w:rPr>
            </w:pPr>
            <w:r w:rsidRPr="000104ED">
              <w:rPr>
                <w:rFonts w:ascii="Arial" w:hAnsi="Arial" w:cs="Arial"/>
              </w:rPr>
              <w:t>Previous experience of working with international students and knowledge of the associated visa compliance requirements.</w:t>
            </w:r>
          </w:p>
          <w:p w14:paraId="2AAC24E0" w14:textId="55A1D1C7" w:rsidR="00A952B0" w:rsidRPr="000104ED" w:rsidRDefault="00A952B0" w:rsidP="00A952B0">
            <w:pPr>
              <w:rPr>
                <w:rFonts w:ascii="Arial" w:eastAsia="Arial" w:hAnsi="Arial" w:cs="Arial"/>
              </w:rPr>
            </w:pPr>
            <w:r w:rsidRPr="000104ED">
              <w:rPr>
                <w:rFonts w:ascii="Arial" w:eastAsia="Arial" w:hAnsi="Arial" w:cs="Arial"/>
              </w:rPr>
              <w:t>Familiarity with CRM systems, digital communication tools, and service design methodologies.</w:t>
            </w:r>
          </w:p>
          <w:p w14:paraId="290F7D7E" w14:textId="77777777" w:rsidR="00A952B0" w:rsidRPr="000104ED" w:rsidRDefault="00A952B0" w:rsidP="00A952B0">
            <w:pPr>
              <w:rPr>
                <w:rFonts w:ascii="Arial" w:eastAsia="Arial" w:hAnsi="Arial" w:cs="Arial"/>
              </w:rPr>
            </w:pPr>
            <w:r w:rsidRPr="000104ED">
              <w:rPr>
                <w:rFonts w:ascii="Arial" w:eastAsia="Arial" w:hAnsi="Arial" w:cs="Arial"/>
              </w:rPr>
              <w:t>Knowledge of regulatory and compliance considerations in student communications.</w:t>
            </w:r>
          </w:p>
          <w:p w14:paraId="1597A94C" w14:textId="557326DE" w:rsidR="00C73AE9" w:rsidRDefault="00D00D0F" w:rsidP="00C51FEE">
            <w:pPr>
              <w:jc w:val="both"/>
              <w:rPr>
                <w:rFonts w:ascii="Arial" w:hAnsi="Arial" w:cs="Arial"/>
                <w:b/>
              </w:rPr>
            </w:pPr>
            <w:r>
              <w:rPr>
                <w:rFonts w:ascii="Arial" w:hAnsi="Arial" w:cs="Arial"/>
                <w:b/>
              </w:rPr>
              <w:t xml:space="preserve">Skills &amp; Abilities </w:t>
            </w:r>
          </w:p>
          <w:p w14:paraId="0249D2EC" w14:textId="64696683" w:rsidR="001C76BE" w:rsidRPr="00194A6C" w:rsidRDefault="00D00D0F" w:rsidP="00D00D0F">
            <w:pPr>
              <w:rPr>
                <w:rFonts w:ascii="Arial" w:hAnsi="Arial" w:cs="Arial"/>
              </w:rPr>
            </w:pPr>
            <w:r w:rsidRPr="000104ED">
              <w:rPr>
                <w:rFonts w:ascii="Arial" w:hAnsi="Arial" w:cs="Arial"/>
              </w:rPr>
              <w:t>Proven ability to design and deliver effective training solutions to embed knowledge and expertise within a team.</w:t>
            </w:r>
          </w:p>
        </w:tc>
      </w:tr>
    </w:tbl>
    <w:p w14:paraId="16F1853A" w14:textId="77777777" w:rsidR="001C76BE" w:rsidRPr="00194A6C" w:rsidRDefault="001C76BE" w:rsidP="001C76BE">
      <w:pPr>
        <w:jc w:val="center"/>
        <w:rPr>
          <w:rFonts w:ascii="Arial" w:hAnsi="Arial" w:cs="Arial"/>
          <w:b/>
          <w:u w:val="single"/>
        </w:rPr>
      </w:pPr>
    </w:p>
    <w:p w14:paraId="4A90C235" w14:textId="77777777" w:rsidR="001C76BE" w:rsidRPr="00194A6C" w:rsidRDefault="001C76BE" w:rsidP="001C76BE">
      <w:pPr>
        <w:rPr>
          <w:rFonts w:ascii="Arial" w:hAnsi="Arial" w:cs="Arial"/>
          <w:b/>
        </w:rPr>
      </w:pPr>
    </w:p>
    <w:p w14:paraId="2E7757AD" w14:textId="4AA89697" w:rsidR="001C76BE" w:rsidRPr="00194A6C" w:rsidRDefault="001C76BE" w:rsidP="001C76BE">
      <w:pPr>
        <w:rPr>
          <w:rFonts w:ascii="Arial" w:hAnsi="Arial" w:cs="Arial"/>
        </w:rPr>
      </w:pPr>
      <w:r w:rsidRPr="00194A6C">
        <w:rPr>
          <w:rFonts w:ascii="Arial" w:hAnsi="Arial" w:cs="Arial"/>
          <w:b/>
          <w:bCs/>
        </w:rPr>
        <w:t>DATE CREATED:</w:t>
      </w:r>
      <w:r w:rsidRPr="00194A6C">
        <w:rPr>
          <w:rFonts w:ascii="Arial" w:hAnsi="Arial" w:cs="Arial"/>
        </w:rPr>
        <w:tab/>
      </w:r>
      <w:r>
        <w:rPr>
          <w:rFonts w:ascii="Arial" w:hAnsi="Arial" w:cs="Arial"/>
          <w:b/>
          <w:bCs/>
        </w:rPr>
        <w:t>October 2025</w:t>
      </w:r>
    </w:p>
    <w:p w14:paraId="336B5B52" w14:textId="77777777" w:rsidR="001C76BE" w:rsidRPr="00194A6C" w:rsidRDefault="001C76BE" w:rsidP="001C76BE">
      <w:pPr>
        <w:rPr>
          <w:rFonts w:ascii="Arial" w:hAnsi="Arial" w:cs="Arial"/>
        </w:rPr>
      </w:pPr>
      <w:r w:rsidRPr="00194A6C">
        <w:rPr>
          <w:rFonts w:ascii="Arial" w:hAnsi="Arial" w:cs="Arial"/>
          <w:noProof/>
          <w:lang w:eastAsia="en-GB"/>
        </w:rPr>
        <w:drawing>
          <wp:anchor distT="0" distB="0" distL="114300" distR="114300" simplePos="0" relativeHeight="251660288" behindDoc="0" locked="0" layoutInCell="1" allowOverlap="1" wp14:anchorId="29E55D06" wp14:editId="5F2E6DE5">
            <wp:simplePos x="0" y="0"/>
            <wp:positionH relativeFrom="page">
              <wp:posOffset>16510</wp:posOffset>
            </wp:positionH>
            <wp:positionV relativeFrom="page">
              <wp:align>bottom</wp:align>
            </wp:positionV>
            <wp:extent cx="7543800" cy="8858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c0ohf\Desktop\HR-Letterheads-Purple With Logos London 2015.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5438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B199A" w14:textId="77777777" w:rsidR="001C76BE" w:rsidRDefault="001C76BE" w:rsidP="001C76BE"/>
    <w:p w14:paraId="4F26D65C" w14:textId="77777777" w:rsidR="005C5D27" w:rsidRDefault="005C5D27"/>
    <w:sectPr w:rsidR="005C5D27" w:rsidSect="001C76BE">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55C"/>
    <w:rsid w:val="000A292F"/>
    <w:rsid w:val="000A4508"/>
    <w:rsid w:val="000B7BE2"/>
    <w:rsid w:val="000F735F"/>
    <w:rsid w:val="00177C75"/>
    <w:rsid w:val="001C76BE"/>
    <w:rsid w:val="001D6CF6"/>
    <w:rsid w:val="003E143F"/>
    <w:rsid w:val="005C5D27"/>
    <w:rsid w:val="00623674"/>
    <w:rsid w:val="00763E88"/>
    <w:rsid w:val="007F3895"/>
    <w:rsid w:val="00831D59"/>
    <w:rsid w:val="00835109"/>
    <w:rsid w:val="0085189F"/>
    <w:rsid w:val="0086266B"/>
    <w:rsid w:val="008F7D16"/>
    <w:rsid w:val="0094227B"/>
    <w:rsid w:val="00A952B0"/>
    <w:rsid w:val="00C73AE9"/>
    <w:rsid w:val="00CE4F64"/>
    <w:rsid w:val="00D00D0F"/>
    <w:rsid w:val="00D74C6A"/>
    <w:rsid w:val="00D9518E"/>
    <w:rsid w:val="00E65109"/>
    <w:rsid w:val="00FA655C"/>
    <w:rsid w:val="00FB2629"/>
    <w:rsid w:val="00FC57A5"/>
    <w:rsid w:val="00FD76D4"/>
    <w:rsid w:val="0A5C5B05"/>
    <w:rsid w:val="5D74D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F877E"/>
  <w15:chartTrackingRefBased/>
  <w15:docId w15:val="{1A367E8C-B2E0-4991-8CC8-8B034CA7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6BE"/>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FA655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A655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A655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A655C"/>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A655C"/>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A655C"/>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A655C"/>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A655C"/>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A655C"/>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5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5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5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5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5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55C"/>
    <w:rPr>
      <w:rFonts w:eastAsiaTheme="majorEastAsia" w:cstheme="majorBidi"/>
      <w:color w:val="272727" w:themeColor="text1" w:themeTint="D8"/>
    </w:rPr>
  </w:style>
  <w:style w:type="paragraph" w:styleId="Title">
    <w:name w:val="Title"/>
    <w:basedOn w:val="Normal"/>
    <w:next w:val="Normal"/>
    <w:link w:val="TitleChar"/>
    <w:uiPriority w:val="10"/>
    <w:qFormat/>
    <w:rsid w:val="00FA655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A6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55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A6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55C"/>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A655C"/>
    <w:rPr>
      <w:i/>
      <w:iCs/>
      <w:color w:val="404040" w:themeColor="text1" w:themeTint="BF"/>
    </w:rPr>
  </w:style>
  <w:style w:type="paragraph" w:styleId="ListParagraph">
    <w:name w:val="List Paragraph"/>
    <w:basedOn w:val="Normal"/>
    <w:uiPriority w:val="34"/>
    <w:qFormat/>
    <w:rsid w:val="00FA655C"/>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A655C"/>
    <w:rPr>
      <w:i/>
      <w:iCs/>
      <w:color w:val="0F4761" w:themeColor="accent1" w:themeShade="BF"/>
    </w:rPr>
  </w:style>
  <w:style w:type="paragraph" w:styleId="IntenseQuote">
    <w:name w:val="Intense Quote"/>
    <w:basedOn w:val="Normal"/>
    <w:next w:val="Normal"/>
    <w:link w:val="IntenseQuoteChar"/>
    <w:uiPriority w:val="30"/>
    <w:qFormat/>
    <w:rsid w:val="00FA655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A655C"/>
    <w:rPr>
      <w:i/>
      <w:iCs/>
      <w:color w:val="0F4761" w:themeColor="accent1" w:themeShade="BF"/>
    </w:rPr>
  </w:style>
  <w:style w:type="character" w:styleId="IntenseReference">
    <w:name w:val="Intense Reference"/>
    <w:basedOn w:val="DefaultParagraphFont"/>
    <w:uiPriority w:val="32"/>
    <w:qFormat/>
    <w:rsid w:val="00FA655C"/>
    <w:rPr>
      <w:b/>
      <w:bCs/>
      <w:smallCaps/>
      <w:color w:val="0F4761" w:themeColor="accent1" w:themeShade="BF"/>
      <w:spacing w:val="5"/>
    </w:rPr>
  </w:style>
  <w:style w:type="table" w:styleId="TableGrid">
    <w:name w:val="Table Grid"/>
    <w:basedOn w:val="TableNormal"/>
    <w:uiPriority w:val="59"/>
    <w:rsid w:val="001C76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C76BE"/>
  </w:style>
  <w:style w:type="character" w:customStyle="1" w:styleId="eop">
    <w:name w:val="eop"/>
    <w:basedOn w:val="DefaultParagraphFont"/>
    <w:rsid w:val="001C7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6a29fe-cccb-4b33-a96b-4a5d56198584">
      <Terms xmlns="http://schemas.microsoft.com/office/infopath/2007/PartnerControls"/>
    </lcf76f155ced4ddcb4097134ff3c332f>
    <TaxCatchAll xmlns="297b947c-2dc9-4226-9f91-025982ad3a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6CB2D1B468584F86DFEB68E37E0E7B" ma:contentTypeVersion="19" ma:contentTypeDescription="Create a new document." ma:contentTypeScope="" ma:versionID="40e8c4f6bc9e7a584b91e47633b3d30e">
  <xsd:schema xmlns:xsd="http://www.w3.org/2001/XMLSchema" xmlns:xs="http://www.w3.org/2001/XMLSchema" xmlns:p="http://schemas.microsoft.com/office/2006/metadata/properties" xmlns:ns2="ba6a29fe-cccb-4b33-a96b-4a5d56198584" xmlns:ns3="297b947c-2dc9-4226-9f91-025982ad3a9d" targetNamespace="http://schemas.microsoft.com/office/2006/metadata/properties" ma:root="true" ma:fieldsID="8c7a57c6539020a56da794fab05eaf1c" ns2:_="" ns3:_="">
    <xsd:import namespace="ba6a29fe-cccb-4b33-a96b-4a5d56198584"/>
    <xsd:import namespace="297b947c-2dc9-4226-9f91-025982ad3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a29fe-cccb-4b33-a96b-4a5d561985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b947c-2dc9-4226-9f91-025982ad3a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f23e4d-6ba6-4896-9f1e-6c7d1a17dc9f}" ma:internalName="TaxCatchAll" ma:showField="CatchAllData" ma:web="297b947c-2dc9-4226-9f91-025982ad3a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ADEBE-1B31-4C5D-B7A0-866171FC8A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08C1F6-38CB-481A-8950-CB58652B497D}">
  <ds:schemaRefs>
    <ds:schemaRef ds:uri="http://schemas.microsoft.com/sharepoint/v3/contenttype/forms"/>
  </ds:schemaRefs>
</ds:datastoreItem>
</file>

<file path=customXml/itemProps3.xml><?xml version="1.0" encoding="utf-8"?>
<ds:datastoreItem xmlns:ds="http://schemas.openxmlformats.org/officeDocument/2006/customXml" ds:itemID="{E349B35E-828F-4217-8843-5A95205B0BF9}"/>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6946</Characters>
  <Application>Microsoft Office Word</Application>
  <DocSecurity>0</DocSecurity>
  <Lines>141</Lines>
  <Paragraphs>70</Paragraphs>
  <ScaleCrop>false</ScaleCrop>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Lewicka (Staff)</dc:creator>
  <cp:keywords/>
  <dc:description/>
  <cp:lastModifiedBy>Ilona Lewicka (Staff)</cp:lastModifiedBy>
  <cp:revision>21</cp:revision>
  <dcterms:created xsi:type="dcterms:W3CDTF">2025-10-16T13:56:00Z</dcterms:created>
  <dcterms:modified xsi:type="dcterms:W3CDTF">2025-11-04T20:58:00Z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0x010100E06CB2D1B468584F86DFEB68E37E0E7B</vt:lpwstr>
  </property>
</Properties>
</file>